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A009C" w:rsidRDefault="00AE1964" w:rsidP="00F33B4F">
      <w:pPr>
        <w:ind w:left="720" w:hanging="720"/>
        <w:jc w:val="both"/>
      </w:pPr>
      <w:bookmarkStart w:id="0" w:name="_GoBack"/>
      <w:bookmarkEnd w:id="0"/>
      <w:r>
        <w:t xml:space="preserve">1. </w:t>
      </w:r>
      <w:r w:rsidR="00F33B4F">
        <w:tab/>
      </w:r>
      <w:r>
        <w:t>Public tender 15-2017 for the procurement</w:t>
      </w:r>
      <w:r w:rsidR="00F33B4F">
        <w:t xml:space="preserve"> and maintenance</w:t>
      </w:r>
      <w:r>
        <w:t xml:space="preserve"> of a Side-by-Side off-road vehicle with accompanying operation equipment is hereby published</w:t>
      </w:r>
      <w:r w:rsidR="00F33B4F">
        <w:t>.</w:t>
      </w:r>
    </w:p>
    <w:p w:rsidR="00F33B4F" w:rsidRDefault="00F33B4F" w:rsidP="00F33B4F">
      <w:pPr>
        <w:ind w:left="720" w:hanging="720"/>
        <w:jc w:val="both"/>
      </w:pPr>
      <w:r>
        <w:t>2.</w:t>
      </w:r>
      <w:r>
        <w:tab/>
      </w:r>
      <w:r w:rsidRPr="00F33B4F">
        <w:t>The vehicles which</w:t>
      </w:r>
      <w:r>
        <w:t xml:space="preserve"> are the topic</w:t>
      </w:r>
      <w:r w:rsidRPr="00F33B4F">
        <w:t xml:space="preserve"> of this tender belong to the Government Vehicle Administration, the Israel Police, the Prisons Service, the National Fire and Rescue Authority and auxiliary units.</w:t>
      </w:r>
    </w:p>
    <w:p w:rsidR="00F33B4F" w:rsidRDefault="00F33B4F" w:rsidP="00F33B4F">
      <w:pPr>
        <w:ind w:left="720" w:hanging="720"/>
        <w:jc w:val="both"/>
      </w:pPr>
      <w:r>
        <w:t>3.</w:t>
      </w:r>
      <w:r>
        <w:tab/>
        <w:t>The contract period for this tender will be for 36 months (three years). The customer has an option to extend the period of the contract by an additional 36 months, under conditions that are identical to the original terms of the agreement in general, and with regard to the price in particular.</w:t>
      </w:r>
    </w:p>
    <w:p w:rsidR="00F33B4F" w:rsidRDefault="00F33B4F" w:rsidP="00F33B4F">
      <w:pPr>
        <w:ind w:left="720" w:hanging="720"/>
        <w:jc w:val="both"/>
      </w:pPr>
      <w:r>
        <w:t>4.</w:t>
      </w:r>
      <w:r>
        <w:tab/>
      </w:r>
      <w:r w:rsidRPr="00F33B4F">
        <w:t xml:space="preserve">The </w:t>
      </w:r>
      <w:r>
        <w:t>customer</w:t>
      </w:r>
      <w:r w:rsidRPr="00F33B4F">
        <w:t xml:space="preserve"> is not obligated to accept the lowest bid or any </w:t>
      </w:r>
      <w:r>
        <w:t>bid</w:t>
      </w:r>
      <w:r w:rsidRPr="00F33B4F">
        <w:t xml:space="preserve"> and he may cancel the </w:t>
      </w:r>
      <w:r>
        <w:t>t</w:t>
      </w:r>
      <w:r w:rsidRPr="00F33B4F">
        <w:t xml:space="preserve">ender for budgetary or other reasons. The </w:t>
      </w:r>
      <w:r>
        <w:t>customer</w:t>
      </w:r>
      <w:r w:rsidRPr="00F33B4F">
        <w:t xml:space="preserve"> reserves the right to split the win</w:t>
      </w:r>
      <w:r>
        <w:t xml:space="preserve"> in this tender</w:t>
      </w:r>
      <w:r w:rsidRPr="00F33B4F">
        <w:t xml:space="preserve"> </w:t>
      </w:r>
      <w:r>
        <w:t xml:space="preserve">and </w:t>
      </w:r>
      <w:r w:rsidRPr="00F33B4F">
        <w:t xml:space="preserve">the purchase of services </w:t>
      </w:r>
      <w:r>
        <w:t>between a number of bidders</w:t>
      </w:r>
      <w:r w:rsidRPr="00F33B4F">
        <w:t>.</w:t>
      </w:r>
    </w:p>
    <w:p w:rsidR="00F33B4F" w:rsidRDefault="00F33B4F" w:rsidP="00F33B4F">
      <w:pPr>
        <w:ind w:left="720" w:hanging="720"/>
        <w:jc w:val="both"/>
      </w:pPr>
      <w:r>
        <w:t>5.</w:t>
      </w:r>
      <w:r>
        <w:tab/>
        <w:t>Prerequisites for participating in the tender:</w:t>
      </w:r>
    </w:p>
    <w:p w:rsidR="00F33B4F" w:rsidRDefault="00F33B4F" w:rsidP="00F33B4F">
      <w:pPr>
        <w:pStyle w:val="a7"/>
        <w:numPr>
          <w:ilvl w:val="0"/>
          <w:numId w:val="2"/>
        </w:numPr>
        <w:jc w:val="both"/>
      </w:pPr>
      <w:r w:rsidRPr="00F33B4F">
        <w:t xml:space="preserve">Registration </w:t>
      </w:r>
      <w:r>
        <w:t>with</w:t>
      </w:r>
      <w:r w:rsidRPr="00F33B4F">
        <w:t xml:space="preserve"> the </w:t>
      </w:r>
      <w:r>
        <w:t>G</w:t>
      </w:r>
      <w:r w:rsidRPr="00F33B4F">
        <w:t xml:space="preserve">overnment </w:t>
      </w:r>
      <w:r>
        <w:t>V</w:t>
      </w:r>
      <w:r w:rsidRPr="00F33B4F">
        <w:t xml:space="preserve">ehicle </w:t>
      </w:r>
      <w:r>
        <w:t>A</w:t>
      </w:r>
      <w:r w:rsidRPr="00F33B4F">
        <w:t>dministration and receipt of the tender booklet.</w:t>
      </w:r>
    </w:p>
    <w:p w:rsidR="00F33B4F" w:rsidRDefault="0030259A" w:rsidP="0030259A">
      <w:pPr>
        <w:pStyle w:val="a7"/>
        <w:numPr>
          <w:ilvl w:val="0"/>
          <w:numId w:val="2"/>
        </w:numPr>
        <w:jc w:val="both"/>
      </w:pPr>
      <w:r w:rsidRPr="0030259A">
        <w:t>The bidder is one legal entity and all approvals required under this tender, including approval</w:t>
      </w:r>
      <w:r>
        <w:t>s</w:t>
      </w:r>
      <w:r w:rsidRPr="0030259A">
        <w:t>, license</w:t>
      </w:r>
      <w:r>
        <w:t>s</w:t>
      </w:r>
      <w:r w:rsidRPr="0030259A">
        <w:t xml:space="preserve"> or permit</w:t>
      </w:r>
      <w:r>
        <w:t>s</w:t>
      </w:r>
      <w:r w:rsidRPr="0030259A">
        <w:t xml:space="preserve">, will be in the name of that legal entity </w:t>
      </w:r>
      <w:r>
        <w:t>and</w:t>
      </w:r>
      <w:r w:rsidRPr="0030259A">
        <w:t xml:space="preserve"> are valid at the time of submitting the bids.</w:t>
      </w:r>
    </w:p>
    <w:p w:rsidR="0030259A" w:rsidRDefault="0030259A" w:rsidP="0030259A">
      <w:pPr>
        <w:pStyle w:val="a7"/>
        <w:numPr>
          <w:ilvl w:val="0"/>
          <w:numId w:val="3"/>
        </w:numPr>
        <w:jc w:val="both"/>
      </w:pPr>
      <w:r w:rsidRPr="0030259A">
        <w:t xml:space="preserve">If the bidder is a corporation </w:t>
      </w:r>
      <w:r>
        <w:t>[</w:t>
      </w:r>
      <w:r w:rsidRPr="0030259A">
        <w:t>company or partnership</w:t>
      </w:r>
      <w:r>
        <w:t>]</w:t>
      </w:r>
      <w:r w:rsidRPr="0030259A">
        <w:t xml:space="preserve"> </w:t>
      </w:r>
      <w:r>
        <w:t>–</w:t>
      </w:r>
      <w:r w:rsidRPr="0030259A">
        <w:t xml:space="preserve"> the bidder is duly registered in Israel in the relevant official register, without </w:t>
      </w:r>
      <w:r>
        <w:t xml:space="preserve">any outstanding </w:t>
      </w:r>
      <w:r w:rsidRPr="0030259A">
        <w:t xml:space="preserve">annual fees for the Registrar of Companies or Partnerships, for the years prior to the year in which the bids are submitted and </w:t>
      </w:r>
      <w:r>
        <w:t>is</w:t>
      </w:r>
      <w:r w:rsidRPr="0030259A">
        <w:t xml:space="preserve"> not </w:t>
      </w:r>
      <w:r>
        <w:t xml:space="preserve">in </w:t>
      </w:r>
      <w:r w:rsidRPr="0030259A">
        <w:t>violat</w:t>
      </w:r>
      <w:r>
        <w:t>ion of</w:t>
      </w:r>
      <w:r w:rsidRPr="0030259A">
        <w:t xml:space="preserve"> the law.</w:t>
      </w:r>
    </w:p>
    <w:p w:rsidR="0030259A" w:rsidRDefault="0030259A" w:rsidP="0030259A">
      <w:pPr>
        <w:pStyle w:val="a7"/>
        <w:numPr>
          <w:ilvl w:val="0"/>
          <w:numId w:val="3"/>
        </w:numPr>
        <w:jc w:val="both"/>
      </w:pPr>
      <w:r w:rsidRPr="0030259A">
        <w:t>If the bidder is not a corporation, the bidder is registered as an authorized VAT dealer.</w:t>
      </w:r>
    </w:p>
    <w:p w:rsidR="0030259A" w:rsidRDefault="0030259A" w:rsidP="0030259A">
      <w:pPr>
        <w:pStyle w:val="a7"/>
        <w:numPr>
          <w:ilvl w:val="0"/>
          <w:numId w:val="4"/>
        </w:numPr>
        <w:jc w:val="both"/>
      </w:pPr>
      <w:r w:rsidRPr="0030259A">
        <w:t>The Bidder has all the approvals and affidavits required under the Public Entities Transactions Law, 1976.</w:t>
      </w:r>
    </w:p>
    <w:p w:rsidR="0030259A" w:rsidRDefault="0030259A" w:rsidP="0030259A">
      <w:pPr>
        <w:pStyle w:val="a7"/>
        <w:numPr>
          <w:ilvl w:val="0"/>
          <w:numId w:val="4"/>
        </w:numPr>
        <w:jc w:val="both"/>
      </w:pPr>
      <w:r w:rsidRPr="0030259A">
        <w:t>The bidder is an</w:t>
      </w:r>
      <w:r>
        <w:t xml:space="preserve"> off-road</w:t>
      </w:r>
      <w:r w:rsidRPr="0030259A">
        <w:t xml:space="preserve"> vehicle importer </w:t>
      </w:r>
      <w:r>
        <w:t>who</w:t>
      </w:r>
      <w:r w:rsidRPr="0030259A">
        <w:t xml:space="preserve"> imports S</w:t>
      </w:r>
      <w:r>
        <w:t>x</w:t>
      </w:r>
      <w:r w:rsidRPr="0030259A">
        <w:t>S vehicles and has an import permit</w:t>
      </w:r>
      <w:r>
        <w:t xml:space="preserve"> issued</w:t>
      </w:r>
      <w:r w:rsidRPr="0030259A">
        <w:t xml:space="preserve"> by the Ministry of Transport, valid on the date of submission of the </w:t>
      </w:r>
      <w:r>
        <w:t>bid</w:t>
      </w:r>
      <w:r w:rsidRPr="0030259A">
        <w:t>.</w:t>
      </w:r>
    </w:p>
    <w:p w:rsidR="0030259A" w:rsidRDefault="0030259A" w:rsidP="0030259A">
      <w:pPr>
        <w:pStyle w:val="a7"/>
        <w:numPr>
          <w:ilvl w:val="0"/>
          <w:numId w:val="4"/>
        </w:numPr>
        <w:jc w:val="both"/>
      </w:pPr>
      <w:r>
        <w:t>A</w:t>
      </w:r>
      <w:r w:rsidRPr="0030259A">
        <w:t xml:space="preserve">t least 50 units </w:t>
      </w:r>
      <w:r>
        <w:t>of the</w:t>
      </w:r>
      <w:r w:rsidRPr="0030259A">
        <w:t xml:space="preserve"> model of the proposed </w:t>
      </w:r>
      <w:r>
        <w:t>off-road</w:t>
      </w:r>
      <w:r w:rsidRPr="0030259A">
        <w:t xml:space="preserve"> vehicle </w:t>
      </w:r>
      <w:r>
        <w:t>have been</w:t>
      </w:r>
      <w:r w:rsidRPr="0030259A">
        <w:t xml:space="preserve"> sold worldwide.</w:t>
      </w:r>
    </w:p>
    <w:p w:rsidR="0030259A" w:rsidRDefault="0030259A" w:rsidP="0030259A">
      <w:pPr>
        <w:pStyle w:val="a7"/>
        <w:numPr>
          <w:ilvl w:val="0"/>
          <w:numId w:val="4"/>
        </w:numPr>
        <w:jc w:val="both"/>
      </w:pPr>
      <w:r w:rsidRPr="0030259A">
        <w:t>The vehicle</w:t>
      </w:r>
      <w:r>
        <w:t>’s</w:t>
      </w:r>
      <w:r w:rsidRPr="0030259A">
        <w:t xml:space="preserve"> technical specification in its final configuration meets the minimum requirements specified in Appendix A of the tender documents.</w:t>
      </w:r>
    </w:p>
    <w:p w:rsidR="0030259A" w:rsidRDefault="0030259A" w:rsidP="0030259A">
      <w:pPr>
        <w:pStyle w:val="a7"/>
        <w:numPr>
          <w:ilvl w:val="0"/>
          <w:numId w:val="4"/>
        </w:numPr>
        <w:jc w:val="both"/>
      </w:pPr>
      <w:r w:rsidRPr="0030259A">
        <w:t>The trailer</w:t>
      </w:r>
      <w:r>
        <w:t>’s</w:t>
      </w:r>
      <w:r w:rsidRPr="0030259A">
        <w:t xml:space="preserve"> technical specifications meet the requirements detailed in Appendix B of the tender documents</w:t>
      </w:r>
      <w:r>
        <w:t>.</w:t>
      </w:r>
    </w:p>
    <w:p w:rsidR="0030259A" w:rsidRDefault="0030259A" w:rsidP="0030259A">
      <w:pPr>
        <w:pStyle w:val="a7"/>
        <w:numPr>
          <w:ilvl w:val="0"/>
          <w:numId w:val="4"/>
        </w:numPr>
        <w:jc w:val="both"/>
      </w:pPr>
      <w:r w:rsidRPr="0030259A">
        <w:t xml:space="preserve">The </w:t>
      </w:r>
      <w:r w:rsidR="002A2475">
        <w:t>configuration of the vehicle</w:t>
      </w:r>
      <w:r w:rsidRPr="0030259A">
        <w:t xml:space="preserve"> </w:t>
      </w:r>
      <w:r w:rsidR="002A2475" w:rsidRPr="0030259A">
        <w:t xml:space="preserve">requested </w:t>
      </w:r>
      <w:r w:rsidRPr="0030259A">
        <w:t xml:space="preserve">in the tender will be examined in a comparative test </w:t>
      </w:r>
      <w:r w:rsidR="002A2475">
        <w:t>in order to examine its</w:t>
      </w:r>
      <w:r w:rsidRPr="0030259A">
        <w:t xml:space="preserve"> performance and </w:t>
      </w:r>
      <w:r w:rsidR="002A2475">
        <w:t xml:space="preserve">the vehicle </w:t>
      </w:r>
      <w:r w:rsidRPr="0030259A">
        <w:t>will meet the minimum performance requirements.</w:t>
      </w:r>
    </w:p>
    <w:p w:rsidR="002A2475" w:rsidRDefault="002A2475" w:rsidP="002A2475">
      <w:pPr>
        <w:pStyle w:val="a7"/>
        <w:numPr>
          <w:ilvl w:val="0"/>
          <w:numId w:val="4"/>
        </w:numPr>
        <w:jc w:val="both"/>
      </w:pPr>
      <w:r>
        <w:t>A</w:t>
      </w:r>
      <w:r w:rsidRPr="002A2475">
        <w:t xml:space="preserve">t least 20 units </w:t>
      </w:r>
      <w:r>
        <w:t>of t</w:t>
      </w:r>
      <w:r w:rsidRPr="002A2475">
        <w:t>he base model of the proposed trailer (without the changes required in this document) ha</w:t>
      </w:r>
      <w:r>
        <w:t>ve</w:t>
      </w:r>
      <w:r w:rsidRPr="002A2475">
        <w:t xml:space="preserve"> been sold in Israel in the last 3 years</w:t>
      </w:r>
      <w:r>
        <w:t>.</w:t>
      </w:r>
    </w:p>
    <w:p w:rsidR="002A2475" w:rsidRDefault="002A2475" w:rsidP="002A2475">
      <w:pPr>
        <w:pStyle w:val="a7"/>
        <w:numPr>
          <w:ilvl w:val="0"/>
          <w:numId w:val="4"/>
        </w:numPr>
        <w:jc w:val="both"/>
      </w:pPr>
      <w:r w:rsidRPr="002A2475">
        <w:t>Participation in the tender is subject to the deposit, together with the offer, of a</w:t>
      </w:r>
      <w:r>
        <w:t>n</w:t>
      </w:r>
      <w:r w:rsidRPr="002A2475">
        <w:t xml:space="preserve"> autonomous and unrestricted bank guarantee (or an insurer's guarantee as defined in the Control of Insurance Business Law, 1981), in the amount of NIS 65,000.</w:t>
      </w:r>
    </w:p>
    <w:p w:rsidR="002A2475" w:rsidRDefault="00471189" w:rsidP="00471189">
      <w:pPr>
        <w:pStyle w:val="a7"/>
        <w:numPr>
          <w:ilvl w:val="0"/>
          <w:numId w:val="4"/>
        </w:numPr>
        <w:jc w:val="both"/>
      </w:pPr>
      <w:r>
        <w:t>G</w:t>
      </w:r>
      <w:r w:rsidRPr="00471189">
        <w:t xml:space="preserve">uarantees will be issued to the Government Vehicle Administration / Ministry of Finance </w:t>
      </w:r>
      <w:r w:rsidR="00C07FEA">
        <w:t>and be valid</w:t>
      </w:r>
      <w:r w:rsidRPr="00471189">
        <w:t xml:space="preserve"> until October 1, 2018 ("Tender Guarantee"). The guarantee will be linked to the Consumer Price Index </w:t>
      </w:r>
      <w:r w:rsidR="00C07FEA">
        <w:t>for</w:t>
      </w:r>
      <w:r w:rsidRPr="00471189">
        <w:t xml:space="preserve"> the last day for the submission of bids and in accordance with the example of the guarantee appearing in Appendix C of the tender.</w:t>
      </w:r>
    </w:p>
    <w:p w:rsidR="00C07FEA" w:rsidRDefault="00C07FEA" w:rsidP="00C07FEA">
      <w:pPr>
        <w:pStyle w:val="a7"/>
        <w:numPr>
          <w:ilvl w:val="0"/>
          <w:numId w:val="4"/>
        </w:numPr>
        <w:jc w:val="both"/>
      </w:pPr>
      <w:r w:rsidRPr="00C07FEA">
        <w:t xml:space="preserve">The bidder did not coordinate his </w:t>
      </w:r>
      <w:r>
        <w:t>bid</w:t>
      </w:r>
      <w:r w:rsidRPr="00C07FEA">
        <w:t xml:space="preserve"> with any other party and submitted a valid and binding bid </w:t>
      </w:r>
      <w:r>
        <w:t>for</w:t>
      </w:r>
      <w:r w:rsidRPr="00C07FEA">
        <w:t xml:space="preserve"> the tender.</w:t>
      </w:r>
    </w:p>
    <w:p w:rsidR="00C07FEA" w:rsidRDefault="00C07FEA" w:rsidP="00C07FEA">
      <w:pPr>
        <w:pStyle w:val="a7"/>
        <w:numPr>
          <w:ilvl w:val="0"/>
          <w:numId w:val="4"/>
        </w:numPr>
        <w:jc w:val="both"/>
      </w:pPr>
      <w:r w:rsidRPr="00C07FEA">
        <w:t xml:space="preserve">A </w:t>
      </w:r>
      <w:r>
        <w:t xml:space="preserve">copy </w:t>
      </w:r>
      <w:r w:rsidRPr="00C07FEA">
        <w:t xml:space="preserve">of the tender documents </w:t>
      </w:r>
      <w:r>
        <w:t xml:space="preserve">for a </w:t>
      </w:r>
      <w:r w:rsidRPr="00C07FEA">
        <w:t>non-binding review can be found on the Government Procurement Administration</w:t>
      </w:r>
      <w:r>
        <w:t>’s website</w:t>
      </w:r>
      <w:r w:rsidRPr="00C07FEA">
        <w:t xml:space="preserve"> at: www.mr.gov.il.</w:t>
      </w:r>
    </w:p>
    <w:p w:rsidR="00C07FEA" w:rsidRDefault="00C07FEA" w:rsidP="00C07FEA">
      <w:pPr>
        <w:ind w:left="720" w:hanging="720"/>
        <w:jc w:val="both"/>
      </w:pPr>
      <w:r>
        <w:t>6.</w:t>
      </w:r>
      <w:r>
        <w:tab/>
        <w:t>To receive a copy of</w:t>
      </w:r>
      <w:r w:rsidRPr="00C07FEA">
        <w:t xml:space="preserve"> the tender booklet, which details the terms of participation in the tender, please contact Dr. Shaul Almakayes</w:t>
      </w:r>
      <w:r>
        <w:t xml:space="preserve"> at</w:t>
      </w:r>
      <w:r w:rsidRPr="00C07FEA">
        <w:t xml:space="preserve"> the offices of the Government Vehicle Administration in Jerusalem, 12 Beit Ha</w:t>
      </w:r>
      <w:r>
        <w:t>D</w:t>
      </w:r>
      <w:r w:rsidRPr="00C07FEA">
        <w:t>fus Street, or the Secretariat of the Government Vehicle Administration, Sunday through Thursday, 08: 00-15:</w:t>
      </w:r>
      <w:r>
        <w:t>00</w:t>
      </w:r>
      <w:r w:rsidRPr="00C07FEA">
        <w:t xml:space="preserve"> (Excluding </w:t>
      </w:r>
      <w:r>
        <w:t xml:space="preserve">public </w:t>
      </w:r>
      <w:r w:rsidRPr="00C07FEA">
        <w:t>holidays).</w:t>
      </w:r>
    </w:p>
    <w:p w:rsidR="00C07FEA" w:rsidRDefault="00C07FEA" w:rsidP="00C07FEA">
      <w:pPr>
        <w:ind w:left="720" w:hanging="720"/>
        <w:jc w:val="both"/>
      </w:pPr>
      <w:r>
        <w:t>7.</w:t>
      </w:r>
      <w:r>
        <w:tab/>
      </w:r>
      <w:r w:rsidRPr="00C07FEA">
        <w:t xml:space="preserve">The contact person at the Government </w:t>
      </w:r>
      <w:r>
        <w:t>Vehicle</w:t>
      </w:r>
      <w:r w:rsidRPr="00C07FEA">
        <w:t xml:space="preserve"> Administration for this tender is Dr. Shaul Almakayes </w:t>
      </w:r>
      <w:r>
        <w:t>on</w:t>
      </w:r>
      <w:r w:rsidRPr="00C07FEA">
        <w:t xml:space="preserve"> 02-5016118.</w:t>
      </w:r>
    </w:p>
    <w:p w:rsidR="00C07FEA" w:rsidRDefault="00C07FEA" w:rsidP="00C07FEA">
      <w:pPr>
        <w:ind w:left="720" w:hanging="720"/>
        <w:jc w:val="both"/>
      </w:pPr>
      <w:r>
        <w:lastRenderedPageBreak/>
        <w:t>8.</w:t>
      </w:r>
      <w:r>
        <w:tab/>
      </w:r>
      <w:r w:rsidRPr="00C07FEA">
        <w:t xml:space="preserve">Clarification questions regarding the tender will be received in writing only, </w:t>
      </w:r>
      <w:r>
        <w:t xml:space="preserve">addressed </w:t>
      </w:r>
      <w:r w:rsidRPr="00C07FEA">
        <w:t>to Dr. Shaul Almakayes no later than</w:t>
      </w:r>
      <w:r>
        <w:t xml:space="preserve"> December</w:t>
      </w:r>
      <w:r w:rsidRPr="00C07FEA">
        <w:t xml:space="preserve"> 28</w:t>
      </w:r>
      <w:r>
        <w:t xml:space="preserve">, </w:t>
      </w:r>
      <w:r w:rsidRPr="00C07FEA">
        <w:t xml:space="preserve">2017 at noon. The request must be sent by e-mail or </w:t>
      </w:r>
      <w:r>
        <w:t xml:space="preserve">to the </w:t>
      </w:r>
      <w:r w:rsidRPr="00C07FEA">
        <w:t>postal address: 12 Beit HaDfus St., Giv’at Shaul</w:t>
      </w:r>
      <w:r>
        <w:t>,</w:t>
      </w:r>
      <w:r w:rsidRPr="00C07FEA">
        <w:t xml:space="preserve"> Jerusalem</w:t>
      </w:r>
      <w:r>
        <w:t>.</w:t>
      </w:r>
    </w:p>
    <w:p w:rsidR="00C07FEA" w:rsidRDefault="00C07FEA" w:rsidP="00C07FEA">
      <w:pPr>
        <w:ind w:left="720" w:hanging="720"/>
        <w:jc w:val="both"/>
      </w:pPr>
      <w:r>
        <w:t>9.</w:t>
      </w:r>
      <w:r>
        <w:tab/>
      </w:r>
      <w:r w:rsidRPr="00C07FEA">
        <w:t xml:space="preserve">Bids for the tender shall be submitted in </w:t>
      </w:r>
      <w:r>
        <w:t>duplicate</w:t>
      </w:r>
      <w:r w:rsidRPr="00C07FEA">
        <w:t xml:space="preserve"> in a sealed envelope, with no identifying marks of the </w:t>
      </w:r>
      <w:r>
        <w:t>b</w:t>
      </w:r>
      <w:r w:rsidRPr="00C07FEA">
        <w:t xml:space="preserve">idder, and indicating the number of the tender only. The envelopes will be placed in the tender box at the Government Vehicle Administration, 12 Beit </w:t>
      </w:r>
      <w:r w:rsidR="007E5CF4" w:rsidRPr="00C07FEA">
        <w:t>HaDfus</w:t>
      </w:r>
      <w:r w:rsidRPr="00C07FEA">
        <w:t xml:space="preserve"> Street, </w:t>
      </w:r>
      <w:r w:rsidR="007E5CF4" w:rsidRPr="00C07FEA">
        <w:t>Giv’at</w:t>
      </w:r>
      <w:r w:rsidRPr="00C07FEA">
        <w:t xml:space="preserve"> Shaul, Jerusalem, until </w:t>
      </w:r>
      <w:r w:rsidR="007E5CF4" w:rsidRPr="007E5CF4">
        <w:rPr>
          <w:b/>
          <w:bCs/>
        </w:rPr>
        <w:t xml:space="preserve">January </w:t>
      </w:r>
      <w:r w:rsidRPr="007E5CF4">
        <w:rPr>
          <w:b/>
          <w:bCs/>
        </w:rPr>
        <w:t>11</w:t>
      </w:r>
      <w:r w:rsidR="007E5CF4" w:rsidRPr="007E5CF4">
        <w:rPr>
          <w:b/>
          <w:bCs/>
        </w:rPr>
        <w:t xml:space="preserve">, </w:t>
      </w:r>
      <w:r w:rsidRPr="007E5CF4">
        <w:rPr>
          <w:b/>
          <w:bCs/>
        </w:rPr>
        <w:t xml:space="preserve">2018 at </w:t>
      </w:r>
      <w:r w:rsidR="007E5CF4" w:rsidRPr="007E5CF4">
        <w:rPr>
          <w:b/>
          <w:bCs/>
        </w:rPr>
        <w:t>1 pm</w:t>
      </w:r>
      <w:r w:rsidRPr="00C07FEA">
        <w:t>.</w:t>
      </w:r>
    </w:p>
    <w:p w:rsidR="007E5CF4" w:rsidRDefault="007E5CF4" w:rsidP="00C07FEA">
      <w:pPr>
        <w:ind w:left="720" w:hanging="720"/>
        <w:jc w:val="both"/>
      </w:pPr>
      <w:r>
        <w:t>10.</w:t>
      </w:r>
      <w:r>
        <w:tab/>
      </w:r>
      <w:r w:rsidRPr="007E5CF4">
        <w:t>In any case of contradiction or discrepancy between the text of th</w:t>
      </w:r>
      <w:r>
        <w:t>is</w:t>
      </w:r>
      <w:r w:rsidRPr="007E5CF4">
        <w:t xml:space="preserve"> advertisement and the tender documents, the provisions of the tender documents shall prevail.</w:t>
      </w:r>
    </w:p>
    <w:p w:rsidR="007E5CF4" w:rsidRDefault="007E5CF4" w:rsidP="00C07FEA">
      <w:pPr>
        <w:ind w:left="720" w:hanging="720"/>
        <w:jc w:val="both"/>
      </w:pPr>
    </w:p>
    <w:p w:rsidR="007E5CF4" w:rsidRDefault="007E5CF4" w:rsidP="00C07FEA">
      <w:pPr>
        <w:ind w:left="720" w:hanging="720"/>
        <w:jc w:val="both"/>
      </w:pPr>
      <w:r>
        <w:tab/>
      </w:r>
      <w:r>
        <w:tab/>
      </w:r>
      <w:r>
        <w:tab/>
      </w:r>
      <w:r>
        <w:tab/>
      </w:r>
      <w:r>
        <w:tab/>
      </w:r>
      <w:r>
        <w:tab/>
      </w:r>
      <w:r>
        <w:tab/>
      </w:r>
      <w:r>
        <w:tab/>
      </w:r>
      <w:r>
        <w:tab/>
        <w:t>Sincerely,</w:t>
      </w:r>
    </w:p>
    <w:p w:rsidR="007E5CF4" w:rsidRDefault="007E5CF4" w:rsidP="00C07FEA">
      <w:pPr>
        <w:ind w:left="720" w:hanging="720"/>
        <w:jc w:val="both"/>
      </w:pPr>
    </w:p>
    <w:p w:rsidR="007E5CF4" w:rsidRDefault="007E5CF4" w:rsidP="00C07FEA">
      <w:pPr>
        <w:ind w:left="720" w:hanging="720"/>
        <w:jc w:val="both"/>
      </w:pPr>
    </w:p>
    <w:p w:rsidR="007E5CF4" w:rsidRDefault="007E5CF4" w:rsidP="00C07FEA">
      <w:pPr>
        <w:ind w:left="720" w:hanging="720"/>
        <w:jc w:val="both"/>
      </w:pPr>
      <w:r>
        <w:tab/>
      </w:r>
      <w:r>
        <w:tab/>
      </w:r>
      <w:r>
        <w:tab/>
      </w:r>
      <w:r>
        <w:tab/>
      </w:r>
      <w:r>
        <w:tab/>
      </w:r>
      <w:r>
        <w:tab/>
      </w:r>
      <w:r>
        <w:tab/>
      </w:r>
      <w:r>
        <w:tab/>
      </w:r>
      <w:r>
        <w:tab/>
        <w:t>Dr. Shaul Almakayes</w:t>
      </w:r>
    </w:p>
    <w:p w:rsidR="007E5CF4" w:rsidRDefault="007E5CF4" w:rsidP="00C07FEA">
      <w:pPr>
        <w:ind w:left="720" w:hanging="720"/>
        <w:jc w:val="both"/>
      </w:pPr>
      <w:r>
        <w:tab/>
      </w:r>
      <w:r>
        <w:tab/>
      </w:r>
      <w:r>
        <w:tab/>
      </w:r>
      <w:r>
        <w:tab/>
      </w:r>
      <w:r>
        <w:tab/>
      </w:r>
      <w:r>
        <w:tab/>
      </w:r>
      <w:r>
        <w:tab/>
      </w:r>
      <w:r>
        <w:tab/>
      </w:r>
      <w:r>
        <w:tab/>
        <w:t>Procurement Tender Advisor</w:t>
      </w:r>
    </w:p>
    <w:sectPr w:rsidR="007E5CF4" w:rsidSect="00AE1964">
      <w:headerReference w:type="default" r:id="rId7"/>
      <w:footerReference w:type="default" r:id="rId8"/>
      <w:pgSz w:w="11906" w:h="16838"/>
      <w:pgMar w:top="1440" w:right="1080" w:bottom="1440" w:left="108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D737E" w:rsidRDefault="00ED737E" w:rsidP="00AE1964">
      <w:r>
        <w:separator/>
      </w:r>
    </w:p>
  </w:endnote>
  <w:endnote w:type="continuationSeparator" w:id="0">
    <w:p w:rsidR="00ED737E" w:rsidRDefault="00ED737E" w:rsidP="00AE196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E1964" w:rsidRPr="00AE1964" w:rsidRDefault="0030259A" w:rsidP="00AE1964">
    <w:pPr>
      <w:pStyle w:val="a5"/>
      <w:jc w:val="both"/>
      <w:rPr>
        <w:rFonts w:cstheme="minorHAnsi"/>
        <w:sz w:val="20"/>
        <w:szCs w:val="20"/>
        <w:lang w:val="en-GB"/>
      </w:rPr>
    </w:pPr>
    <w:r>
      <w:rPr>
        <w:rFonts w:cstheme="minorHAnsi"/>
        <w:sz w:val="20"/>
        <w:szCs w:val="20"/>
        <w:lang w:val="en-GB"/>
      </w:rPr>
      <w:t>22 Yaffo</w:t>
    </w:r>
    <w:r w:rsidR="00AE1964" w:rsidRPr="00AE1964">
      <w:rPr>
        <w:rFonts w:cstheme="minorHAnsi"/>
        <w:sz w:val="20"/>
        <w:szCs w:val="20"/>
        <w:lang w:val="en-GB"/>
      </w:rPr>
      <w:t xml:space="preserve"> St. </w:t>
    </w:r>
    <w:r w:rsidRPr="00AE1964">
      <w:rPr>
        <w:rFonts w:cstheme="minorHAnsi"/>
        <w:sz w:val="20"/>
        <w:szCs w:val="20"/>
        <w:lang w:val="en-GB"/>
      </w:rPr>
      <w:t>PO Box 311</w:t>
    </w:r>
    <w:r>
      <w:rPr>
        <w:rFonts w:cstheme="minorHAnsi"/>
        <w:sz w:val="20"/>
        <w:szCs w:val="20"/>
        <w:lang w:val="en-GB"/>
      </w:rPr>
      <w:t>0</w:t>
    </w:r>
    <w:r w:rsidRPr="00AE1964">
      <w:rPr>
        <w:rFonts w:cstheme="minorHAnsi"/>
        <w:sz w:val="20"/>
        <w:szCs w:val="20"/>
        <w:lang w:val="en-GB"/>
      </w:rPr>
      <w:t xml:space="preserve"> </w:t>
    </w:r>
    <w:r w:rsidR="00AE1964" w:rsidRPr="00AE1964">
      <w:rPr>
        <w:rFonts w:cstheme="minorHAnsi"/>
        <w:sz w:val="20"/>
        <w:szCs w:val="20"/>
        <w:lang w:val="en-GB"/>
      </w:rPr>
      <w:t>Jerusalem 91030 Tel: 02-</w:t>
    </w:r>
    <w:r>
      <w:rPr>
        <w:rFonts w:cstheme="minorHAnsi"/>
        <w:sz w:val="20"/>
        <w:szCs w:val="20"/>
        <w:lang w:val="en-GB"/>
      </w:rPr>
      <w:t>5016112</w:t>
    </w:r>
    <w:r w:rsidR="00AE1964" w:rsidRPr="00AE1964">
      <w:rPr>
        <w:rFonts w:cstheme="minorHAnsi"/>
        <w:sz w:val="20"/>
        <w:szCs w:val="20"/>
        <w:lang w:val="en-GB"/>
      </w:rPr>
      <w:t xml:space="preserve"> Fax: 02-56953</w:t>
    </w:r>
    <w:r>
      <w:rPr>
        <w:rFonts w:cstheme="minorHAnsi"/>
        <w:sz w:val="20"/>
        <w:szCs w:val="20"/>
        <w:lang w:val="en-GB"/>
      </w:rPr>
      <w:t>45</w:t>
    </w:r>
  </w:p>
  <w:p w:rsidR="00AE1964" w:rsidRPr="00AE1964" w:rsidRDefault="00AE1964" w:rsidP="00AE1964">
    <w:pPr>
      <w:tabs>
        <w:tab w:val="center" w:pos="4513"/>
        <w:tab w:val="right" w:pos="9026"/>
      </w:tabs>
      <w:jc w:val="both"/>
      <w:rPr>
        <w:rFonts w:cstheme="minorHAnsi"/>
        <w:lang w:val="en-GB"/>
      </w:rPr>
    </w:pPr>
  </w:p>
  <w:p w:rsidR="00AE1964" w:rsidRPr="00AE1964" w:rsidRDefault="00AE1964" w:rsidP="00AE1964">
    <w:pPr>
      <w:tabs>
        <w:tab w:val="center" w:pos="4513"/>
        <w:tab w:val="right" w:pos="9026"/>
      </w:tabs>
      <w:jc w:val="both"/>
      <w:rPr>
        <w:rFonts w:cstheme="minorHAnsi"/>
        <w:sz w:val="20"/>
        <w:szCs w:val="20"/>
        <w:lang w:val="en-GB"/>
      </w:rPr>
    </w:pPr>
    <w:r w:rsidRPr="00AE1964">
      <w:rPr>
        <w:rFonts w:cstheme="minorHAnsi"/>
        <w:sz w:val="20"/>
        <w:szCs w:val="20"/>
        <w:lang w:val="en-GB"/>
      </w:rPr>
      <w:t xml:space="preserve">Treasury online: </w:t>
    </w:r>
    <w:hyperlink r:id="rId1" w:history="1">
      <w:r w:rsidRPr="00AE1964">
        <w:rPr>
          <w:rFonts w:cstheme="minorHAnsi"/>
          <w:color w:val="0563C1" w:themeColor="hyperlink"/>
          <w:sz w:val="20"/>
          <w:szCs w:val="20"/>
          <w:u w:val="single"/>
          <w:lang w:val="en-GB"/>
        </w:rPr>
        <w:t>www.mof.gov.il</w:t>
      </w:r>
    </w:hyperlink>
    <w:r w:rsidRPr="00AE1964">
      <w:rPr>
        <w:rFonts w:cstheme="minorHAnsi"/>
        <w:sz w:val="20"/>
        <w:szCs w:val="20"/>
        <w:lang w:val="en-GB"/>
      </w:rPr>
      <w:tab/>
    </w:r>
    <w:r w:rsidRPr="00AE1964">
      <w:rPr>
        <w:rFonts w:cstheme="minorHAnsi"/>
        <w:sz w:val="20"/>
        <w:szCs w:val="20"/>
        <w:lang w:val="en-GB"/>
      </w:rPr>
      <w:tab/>
      <w:t xml:space="preserve">Accountant General: </w:t>
    </w:r>
    <w:hyperlink r:id="rId2" w:history="1">
      <w:r w:rsidRPr="00AE1964">
        <w:rPr>
          <w:rFonts w:cstheme="minorHAnsi"/>
          <w:color w:val="0563C1" w:themeColor="hyperlink"/>
          <w:sz w:val="20"/>
          <w:szCs w:val="20"/>
          <w:u w:val="single"/>
          <w:lang w:val="en-GB"/>
        </w:rPr>
        <w:t>www.ag.mof.gov.il</w:t>
      </w:r>
    </w:hyperlink>
  </w:p>
  <w:p w:rsidR="00AE1964" w:rsidRPr="00AE1964" w:rsidRDefault="00AE1964" w:rsidP="00AE1964">
    <w:pPr>
      <w:tabs>
        <w:tab w:val="center" w:pos="4513"/>
        <w:tab w:val="right" w:pos="9026"/>
      </w:tabs>
      <w:rPr>
        <w:rFonts w:cstheme="minorHAnsi"/>
        <w:sz w:val="20"/>
        <w:szCs w:val="20"/>
        <w:lang w:val="en-GB"/>
      </w:rPr>
    </w:pPr>
    <w:r w:rsidRPr="00AE1964">
      <w:rPr>
        <w:rFonts w:cstheme="minorHAnsi"/>
        <w:sz w:val="20"/>
        <w:szCs w:val="20"/>
        <w:lang w:val="en-GB"/>
      </w:rPr>
      <w:t xml:space="preserve">Government page: </w:t>
    </w:r>
    <w:hyperlink r:id="rId3" w:history="1">
      <w:r w:rsidRPr="00AE1964">
        <w:rPr>
          <w:rFonts w:cstheme="minorHAnsi"/>
          <w:color w:val="0563C1" w:themeColor="hyperlink"/>
          <w:sz w:val="20"/>
          <w:szCs w:val="20"/>
          <w:u w:val="single"/>
          <w:lang w:val="en-GB"/>
        </w:rPr>
        <w:t>www.gov.il</w:t>
      </w:r>
    </w:hyperlink>
    <w:r w:rsidRPr="00AE1964">
      <w:rPr>
        <w:rFonts w:cstheme="minorHAnsi"/>
        <w:sz w:val="20"/>
        <w:szCs w:val="20"/>
        <w:lang w:val="en-GB"/>
      </w:rPr>
      <w:tab/>
    </w:r>
    <w:r w:rsidRPr="00AE1964">
      <w:rPr>
        <w:rFonts w:cstheme="minorHAnsi"/>
        <w:sz w:val="20"/>
        <w:szCs w:val="20"/>
        <w:lang w:val="en-GB"/>
      </w:rPr>
      <w:tab/>
    </w:r>
    <w:hyperlink r:id="rId4" w:history="1">
      <w:r w:rsidRPr="00AE1964">
        <w:rPr>
          <w:rFonts w:cstheme="minorHAnsi"/>
          <w:color w:val="0563C1" w:themeColor="hyperlink"/>
          <w:sz w:val="20"/>
          <w:szCs w:val="20"/>
          <w:u w:val="single"/>
          <w:lang w:val="en-GB"/>
        </w:rPr>
        <w:t>www.mr.gov.il</w:t>
      </w:r>
    </w:hyperlink>
    <w:r w:rsidR="0030259A">
      <w:rPr>
        <w:rFonts w:cstheme="minorHAnsi"/>
        <w:color w:val="0563C1" w:themeColor="hyperlink"/>
        <w:sz w:val="20"/>
        <w:szCs w:val="20"/>
        <w:u w:val="single"/>
        <w:lang w:val="en-GB"/>
      </w:rPr>
      <w:t>/rechev</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D737E" w:rsidRDefault="00ED737E" w:rsidP="00AE1964">
      <w:r>
        <w:separator/>
      </w:r>
    </w:p>
  </w:footnote>
  <w:footnote w:type="continuationSeparator" w:id="0">
    <w:p w:rsidR="00ED737E" w:rsidRDefault="00ED737E" w:rsidP="00AE1964">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E1964" w:rsidRPr="00AE1964" w:rsidRDefault="00AE1964" w:rsidP="00AE1964">
    <w:pPr>
      <w:widowControl w:val="0"/>
      <w:tabs>
        <w:tab w:val="center" w:pos="4153"/>
        <w:tab w:val="right" w:pos="8306"/>
      </w:tabs>
      <w:jc w:val="center"/>
      <w:rPr>
        <w:rFonts w:eastAsia="Times New Roman" w:cstheme="minorHAnsi"/>
        <w:b/>
        <w:bCs/>
        <w:sz w:val="32"/>
        <w:szCs w:val="32"/>
        <w:lang w:val="en-GB" w:eastAsia="he-IL" w:bidi="he-IL"/>
      </w:rPr>
    </w:pPr>
    <w:r w:rsidRPr="00AE1964">
      <w:rPr>
        <w:rFonts w:eastAsia="Times New Roman" w:cstheme="minorHAnsi"/>
        <w:b/>
        <w:bCs/>
        <w:sz w:val="32"/>
        <w:szCs w:val="32"/>
        <w:lang w:val="en-GB" w:eastAsia="he-IL" w:bidi="he-IL"/>
      </w:rPr>
      <w:t>Ministry of Finance</w:t>
    </w:r>
  </w:p>
  <w:p w:rsidR="00AE1964" w:rsidRPr="00AE1964" w:rsidRDefault="00AE1964" w:rsidP="00AE1964">
    <w:pPr>
      <w:widowControl w:val="0"/>
      <w:tabs>
        <w:tab w:val="center" w:pos="4153"/>
        <w:tab w:val="right" w:pos="8306"/>
      </w:tabs>
      <w:jc w:val="center"/>
      <w:rPr>
        <w:rFonts w:eastAsia="Times New Roman" w:cstheme="minorHAnsi"/>
        <w:b/>
        <w:bCs/>
        <w:sz w:val="24"/>
        <w:szCs w:val="24"/>
        <w:lang w:val="en-GB" w:eastAsia="he-IL" w:bidi="he-IL"/>
      </w:rPr>
    </w:pPr>
    <w:r w:rsidRPr="00AE1964">
      <w:rPr>
        <w:rFonts w:eastAsia="Times New Roman" w:cstheme="minorHAnsi"/>
        <w:b/>
        <w:bCs/>
        <w:sz w:val="24"/>
        <w:szCs w:val="24"/>
        <w:lang w:val="en-GB" w:eastAsia="he-IL" w:bidi="he-IL"/>
      </w:rPr>
      <w:t xml:space="preserve">Government </w:t>
    </w:r>
    <w:r>
      <w:rPr>
        <w:rFonts w:eastAsia="Times New Roman" w:cstheme="minorHAnsi"/>
        <w:b/>
        <w:bCs/>
        <w:sz w:val="24"/>
        <w:szCs w:val="24"/>
        <w:lang w:val="en-GB" w:eastAsia="he-IL" w:bidi="he-IL"/>
      </w:rPr>
      <w:t>Vehicle</w:t>
    </w:r>
    <w:r w:rsidRPr="00AE1964">
      <w:rPr>
        <w:rFonts w:eastAsia="Times New Roman" w:cstheme="minorHAnsi"/>
        <w:b/>
        <w:bCs/>
        <w:sz w:val="24"/>
        <w:szCs w:val="24"/>
        <w:lang w:val="en-GB" w:eastAsia="he-IL" w:bidi="he-IL"/>
      </w:rPr>
      <w:t xml:space="preserve"> Administration</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084622"/>
    <w:multiLevelType w:val="hybridMultilevel"/>
    <w:tmpl w:val="9C3073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C7A3A0D"/>
    <w:multiLevelType w:val="hybridMultilevel"/>
    <w:tmpl w:val="8A0ED7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73100472"/>
    <w:multiLevelType w:val="hybridMultilevel"/>
    <w:tmpl w:val="55342EC8"/>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7AF84FC0"/>
    <w:multiLevelType w:val="hybridMultilevel"/>
    <w:tmpl w:val="9B40550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num w:numId="1">
    <w:abstractNumId w:val="3"/>
  </w:num>
  <w:num w:numId="2">
    <w:abstractNumId w:val="1"/>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1964"/>
    <w:rsid w:val="001C04ED"/>
    <w:rsid w:val="002A2475"/>
    <w:rsid w:val="0030259A"/>
    <w:rsid w:val="00471189"/>
    <w:rsid w:val="005C7EB2"/>
    <w:rsid w:val="005D67B7"/>
    <w:rsid w:val="006358B3"/>
    <w:rsid w:val="007A009C"/>
    <w:rsid w:val="007E5CF4"/>
    <w:rsid w:val="00AE1964"/>
    <w:rsid w:val="00BC13E4"/>
    <w:rsid w:val="00C07FEA"/>
    <w:rsid w:val="00E305F0"/>
    <w:rsid w:val="00ED737E"/>
    <w:rsid w:val="00F33B4F"/>
  </w:rsids>
  <m:mathPr>
    <m:mathFont m:val="Cambria Math"/>
    <m:brkBin m:val="before"/>
    <m:brkBinSub m:val="--"/>
    <m:smallFrac m:val="0"/>
    <m:dispDef/>
    <m:lMargin m:val="0"/>
    <m:rMargin m:val="0"/>
    <m:defJc m:val="centerGroup"/>
    <m:wrapIndent m:val="1440"/>
    <m:intLim m:val="subSup"/>
    <m:naryLim m:val="undOvr"/>
  </m:mathPr>
  <w:themeFontLang w:val="en-GB"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976D52FF-693C-4F7F-8D85-4F26E18C55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AE1964"/>
    <w:pPr>
      <w:tabs>
        <w:tab w:val="center" w:pos="4513"/>
        <w:tab w:val="right" w:pos="9026"/>
      </w:tabs>
    </w:pPr>
  </w:style>
  <w:style w:type="character" w:customStyle="1" w:styleId="a4">
    <w:name w:val="כותרת עליונה תו"/>
    <w:basedOn w:val="a0"/>
    <w:link w:val="a3"/>
    <w:uiPriority w:val="99"/>
    <w:rsid w:val="00AE1964"/>
    <w:rPr>
      <w:lang w:val="en-US"/>
    </w:rPr>
  </w:style>
  <w:style w:type="paragraph" w:styleId="a5">
    <w:name w:val="footer"/>
    <w:basedOn w:val="a"/>
    <w:link w:val="a6"/>
    <w:uiPriority w:val="99"/>
    <w:unhideWhenUsed/>
    <w:rsid w:val="00AE1964"/>
    <w:pPr>
      <w:tabs>
        <w:tab w:val="center" w:pos="4513"/>
        <w:tab w:val="right" w:pos="9026"/>
      </w:tabs>
    </w:pPr>
  </w:style>
  <w:style w:type="character" w:customStyle="1" w:styleId="a6">
    <w:name w:val="כותרת תחתונה תו"/>
    <w:basedOn w:val="a0"/>
    <w:link w:val="a5"/>
    <w:uiPriority w:val="99"/>
    <w:rsid w:val="00AE1964"/>
    <w:rPr>
      <w:lang w:val="en-US"/>
    </w:rPr>
  </w:style>
  <w:style w:type="paragraph" w:styleId="a7">
    <w:name w:val="List Paragraph"/>
    <w:basedOn w:val="a"/>
    <w:uiPriority w:val="34"/>
    <w:qFormat/>
    <w:rsid w:val="00F33B4F"/>
    <w:pPr>
      <w:ind w:left="720"/>
      <w:contextualSpacing/>
    </w:pPr>
  </w:style>
  <w:style w:type="character" w:styleId="Hyperlink">
    <w:name w:val="Hyperlink"/>
    <w:basedOn w:val="a0"/>
    <w:uiPriority w:val="99"/>
    <w:unhideWhenUsed/>
    <w:rsid w:val="00C07FEA"/>
    <w:rPr>
      <w:color w:val="0563C1" w:themeColor="hyperlink"/>
      <w:u w:val="single"/>
    </w:rPr>
  </w:style>
  <w:style w:type="character" w:customStyle="1" w:styleId="UnresolvedMention">
    <w:name w:val="Unresolved Mention"/>
    <w:basedOn w:val="a0"/>
    <w:uiPriority w:val="99"/>
    <w:semiHidden/>
    <w:unhideWhenUsed/>
    <w:rsid w:val="00C07FEA"/>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hyperlink" Target="http://www.ag.mof.gov.il" TargetMode="External"/><Relationship Id="rId1" Type="http://schemas.openxmlformats.org/officeDocument/2006/relationships/hyperlink" Target="http://www.mof.gov.il" TargetMode="External"/><Relationship Id="rId4" Type="http://schemas.openxmlformats.org/officeDocument/2006/relationships/hyperlink" Target="http://www.mr.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800</Words>
  <Characters>4002</Characters>
  <Application>Microsoft Office Word</Application>
  <DocSecurity>0</DocSecurity>
  <Lines>33</Lines>
  <Paragraphs>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4793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Amanda Gilbey</dc:creator>
  <cp:keywords/>
  <dc:description/>
  <cp:lastModifiedBy>שאול אלמקייס</cp:lastModifiedBy>
  <cp:revision>2</cp:revision>
  <dcterms:created xsi:type="dcterms:W3CDTF">2017-12-14T12:48:00Z</dcterms:created>
  <dcterms:modified xsi:type="dcterms:W3CDTF">2017-12-14T12:48:00Z</dcterms:modified>
</cp:coreProperties>
</file>